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widowControl w:val="0"/>
        <w:spacing w:line="240" w:lineRule="auto"/>
        <w:ind w:firstLineChars="312" w:firstLine="998"/>
        <w:rPr>
          <w:rFonts w:ascii="方正公文小标宋" w:eastAsia="方正公文小标宋" w:hAnsi="方正公文小标宋" w:cs="方正公文小标宋"/>
          <w:noProof w:val="0"/>
          <w:sz w:val="32"/>
          <w:szCs w:val="32"/>
        </w:rPr>
      </w:pPr>
      <w:r>
        <w:rPr>
          <w:rFonts w:ascii="方正公文小标宋" w:eastAsia="方正公文小标宋" w:hAnsi="方正公文小标宋" w:cs="方正公文小标宋"/>
          <w:noProof w:val="0"/>
          <w:sz w:val="32"/>
          <w:szCs w:val="32"/>
        </w:rPr>
        <w:t>青海省药学会团体会员入会申请表（2024版）</w:t>
      </w:r>
    </w:p>
    <w:p>
      <w:pPr>
        <w:widowControl w:val="0"/>
        <w:spacing w:line="240" w:lineRule="auto"/>
        <w:ind w:firstLineChars="0" w:firstLine="0"/>
        <w:rPr>
          <w:rFonts w:ascii="方正公文黑体" w:eastAsia="方正公文黑体" w:hAnsi="方正公文黑体" w:cs="方正公文黑体"/>
          <w:noProof w:val="0"/>
        </w:rPr>
      </w:pPr>
      <w:r>
        <w:rPr>
          <w:rFonts w:ascii="方正公文黑体" w:eastAsia="方正公文黑体" w:hAnsi="方正公文黑体" w:cs="方正公文黑体" w:hint="eastAsia"/>
          <w:noProof w:val="0"/>
          <w:sz w:val="28"/>
          <w:szCs w:val="28"/>
        </w:rPr>
        <w:t>本单位</w:t>
      </w:r>
      <w:r>
        <w:rPr>
          <w:rFonts w:ascii="方正公文黑体" w:eastAsia="方正公文黑体" w:hAnsi="方正公文黑体" w:cs="方正公文黑体"/>
          <w:noProof w:val="0"/>
          <w:sz w:val="28"/>
          <w:szCs w:val="28"/>
        </w:rPr>
        <w:t>自愿加入青海省药学会</w:t>
      </w:r>
      <w:r>
        <w:rPr>
          <w:rFonts w:ascii="方正公文黑体" w:eastAsia="方正公文黑体" w:hAnsi="方正公文黑体" w:cs="方正公文黑体" w:hint="eastAsia"/>
          <w:noProof w:val="0"/>
          <w:sz w:val="28"/>
          <w:szCs w:val="28"/>
        </w:rPr>
        <w:t>,</w:t>
      </w:r>
      <w:r>
        <w:rPr>
          <w:rFonts w:ascii="方正公文黑体" w:eastAsia="方正公文黑体" w:hAnsi="方正公文黑体" w:cs="方正公文黑体"/>
          <w:noProof w:val="0"/>
          <w:sz w:val="28"/>
          <w:szCs w:val="28"/>
        </w:rPr>
        <w:t>并遵守会</w:t>
      </w:r>
      <w:r>
        <w:rPr>
          <w:rFonts w:ascii="方正公文黑体" w:eastAsia="方正公文黑体" w:hAnsi="方正公文黑体" w:cs="方正公文黑体" w:hint="eastAsia"/>
          <w:noProof w:val="0"/>
          <w:sz w:val="28"/>
          <w:szCs w:val="28"/>
        </w:rPr>
        <w:t>章</w:t>
      </w:r>
      <w:r>
        <w:rPr>
          <w:rFonts w:ascii="方正公文黑体" w:eastAsia="方正公文黑体" w:hAnsi="方正公文黑体" w:cs="方正公文黑体"/>
          <w:noProof w:val="0"/>
          <w:sz w:val="28"/>
          <w:szCs w:val="28"/>
        </w:rPr>
        <w:t>及会内决议</w:t>
      </w:r>
      <w:r>
        <w:rPr>
          <w:rFonts w:ascii="方正公文黑体" w:eastAsia="方正公文黑体" w:hAnsi="方正公文黑体" w:cs="方正公文黑体"/>
          <w:noProof w:val="0"/>
        </w:rPr>
        <w:t>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9"/>
        <w:gridCol w:w="2584"/>
        <w:gridCol w:w="1372"/>
        <w:gridCol w:w="1636"/>
        <w:gridCol w:w="503"/>
        <w:gridCol w:w="1134"/>
        <w:gridCol w:w="1185"/>
      </w:tblGrid>
      <w:tr>
        <w:trPr>
          <w:trHeight w:val="608"/>
          <w:jc w:val="center"/>
        </w:trPr>
        <w:tc>
          <w:tcPr>
            <w:tcW w:w="1079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年度</w:t>
            </w:r>
          </w:p>
        </w:tc>
        <w:tc>
          <w:tcPr>
            <w:tcW w:w="3956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ab/>
            </w:r>
          </w:p>
        </w:tc>
        <w:tc>
          <w:tcPr>
            <w:tcW w:w="1636" w:type="dxa"/>
            <w:tcBorders>
              <w:right w:val="nil"/>
            </w:tcBorders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编号</w:t>
            </w:r>
          </w:p>
        </w:tc>
        <w:tc>
          <w:tcPr>
            <w:tcW w:w="1637" w:type="dxa"/>
            <w:gridSpan w:val="2"/>
            <w:tcBorders>
              <w:right w:val="nil"/>
            </w:tcBorders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1185" w:type="dxa"/>
            <w:tcBorders>
              <w:left w:val="nil"/>
            </w:tcBorders>
            <w:textDirection w:val="tbRlV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</w:tr>
      <w:tr>
        <w:trPr>
          <w:trHeight w:val="824"/>
          <w:jc w:val="center"/>
        </w:trPr>
        <w:tc>
          <w:tcPr>
            <w:tcW w:w="1079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单位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>名称</w:t>
            </w:r>
          </w:p>
        </w:tc>
        <w:tc>
          <w:tcPr>
            <w:tcW w:w="3956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社会信用代码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1185" w:type="dxa"/>
            <w:tcBorders>
              <w:left w:val="nil"/>
            </w:tcBorders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</w:tr>
      <w:tr>
        <w:trPr>
          <w:trHeight w:val="527"/>
          <w:jc w:val="center"/>
        </w:trPr>
        <w:tc>
          <w:tcPr>
            <w:tcW w:w="1079" w:type="dxa"/>
            <w:vMerge w:val="restart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单位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>地址</w:t>
            </w:r>
          </w:p>
        </w:tc>
        <w:tc>
          <w:tcPr>
            <w:tcW w:w="3956" w:type="dxa"/>
            <w:gridSpan w:val="2"/>
            <w:vMerge w:val="restart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both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营业执照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>有效期开始和结束时间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1185" w:type="dxa"/>
            <w:tcBorders>
              <w:left w:val="nil"/>
            </w:tcBorders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</w:tr>
      <w:tr>
        <w:trPr>
          <w:trHeight w:val="553"/>
          <w:jc w:val="center"/>
        </w:trPr>
        <w:tc>
          <w:tcPr>
            <w:tcW w:w="1079" w:type="dxa"/>
            <w:vMerge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3956" w:type="dxa"/>
            <w:gridSpan w:val="2"/>
            <w:vMerge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会员类别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1185" w:type="dxa"/>
            <w:tcBorders>
              <w:left w:val="nil"/>
            </w:tcBorders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</w:tr>
      <w:tr>
        <w:trPr>
          <w:trHeight w:val="1179"/>
          <w:jc w:val="center"/>
        </w:trPr>
        <w:tc>
          <w:tcPr>
            <w:tcW w:w="1079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单位法人姓名</w:t>
            </w:r>
          </w:p>
        </w:tc>
        <w:tc>
          <w:tcPr>
            <w:tcW w:w="2584" w:type="dxa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1372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身份证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>号码</w:t>
            </w:r>
          </w:p>
        </w:tc>
        <w:tc>
          <w:tcPr>
            <w:tcW w:w="2139" w:type="dxa"/>
            <w:gridSpan w:val="2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联系电话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</w:tr>
      <w:tr>
        <w:trPr>
          <w:trHeight w:val="1267"/>
          <w:jc w:val="center"/>
        </w:trPr>
        <w:tc>
          <w:tcPr>
            <w:tcW w:w="1079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 w:hint="eastAsia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分管药学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>工作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的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>负责人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姓名</w:t>
            </w:r>
            <w:bookmarkStart w:id="0" w:name="_GoBack"/>
            <w:bookmarkEnd w:id="0"/>
          </w:p>
        </w:tc>
        <w:tc>
          <w:tcPr>
            <w:tcW w:w="2584" w:type="dxa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1372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身份证号码</w:t>
            </w:r>
          </w:p>
        </w:tc>
        <w:tc>
          <w:tcPr>
            <w:tcW w:w="2139" w:type="dxa"/>
            <w:gridSpan w:val="2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联系电话</w:t>
            </w:r>
          </w:p>
        </w:tc>
        <w:tc>
          <w:tcPr>
            <w:tcW w:w="1185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</w:tr>
      <w:tr>
        <w:trPr>
          <w:trHeight w:val="1128"/>
          <w:jc w:val="center"/>
        </w:trPr>
        <w:tc>
          <w:tcPr>
            <w:tcW w:w="1079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与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>药学相关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的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>主要业务</w:t>
            </w:r>
          </w:p>
        </w:tc>
        <w:tc>
          <w:tcPr>
            <w:tcW w:w="8414" w:type="dxa"/>
            <w:gridSpan w:val="6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</w:tr>
      <w:tr>
        <w:trPr>
          <w:trHeight w:val="1154"/>
          <w:jc w:val="center"/>
        </w:trPr>
        <w:tc>
          <w:tcPr>
            <w:tcW w:w="1079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相关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>专业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中级职称以上人员数量</w:t>
            </w:r>
          </w:p>
        </w:tc>
        <w:tc>
          <w:tcPr>
            <w:tcW w:w="3956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2139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执业药师人数（具有资格证）</w:t>
            </w:r>
          </w:p>
        </w:tc>
        <w:tc>
          <w:tcPr>
            <w:tcW w:w="2319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</w:tr>
      <w:tr>
        <w:trPr>
          <w:cantSplit/>
          <w:trHeight w:val="3278"/>
          <w:jc w:val="center"/>
        </w:trPr>
        <w:tc>
          <w:tcPr>
            <w:tcW w:w="1079" w:type="dxa"/>
            <w:textDirection w:val="tbRlV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审 查 意 见</w:t>
            </w:r>
          </w:p>
        </w:tc>
        <w:tc>
          <w:tcPr>
            <w:tcW w:w="3956" w:type="dxa"/>
            <w:gridSpan w:val="2"/>
            <w:vAlign w:val="center"/>
          </w:tcPr>
          <w:p>
            <w:pPr>
              <w:widowControl w:val="0"/>
              <w:spacing w:line="240" w:lineRule="auto"/>
              <w:ind w:firstLineChars="0" w:firstLine="0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所在单位意见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>（本单位）</w:t>
            </w: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/>
                <w:noProof w:val="0"/>
              </w:rPr>
              <w:t xml:space="preserve">  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  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 xml:space="preserve">      </w:t>
            </w: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/>
                <w:noProof w:val="0"/>
              </w:rPr>
              <w:t xml:space="preserve">             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盖 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 xml:space="preserve"> 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章 </w:t>
            </w: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   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 xml:space="preserve">       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  年  月   日</w:t>
            </w: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  <w:tc>
          <w:tcPr>
            <w:tcW w:w="4458" w:type="dxa"/>
            <w:gridSpan w:val="4"/>
          </w:tcPr>
          <w:p>
            <w:pPr>
              <w:widowControl w:val="0"/>
              <w:spacing w:line="240" w:lineRule="auto"/>
              <w:ind w:firstLineChars="0" w:firstLine="0"/>
              <w:jc w:val="both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审批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>单位意见(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省药学会)</w:t>
            </w: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     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 xml:space="preserve">     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 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 xml:space="preserve">      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               </w:t>
            </w: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/>
                <w:noProof w:val="0"/>
              </w:rPr>
              <w:t xml:space="preserve">                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 盖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 xml:space="preserve"> 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 章</w:t>
            </w: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     </w:t>
            </w:r>
            <w:r>
              <w:rPr>
                <w:rFonts w:ascii="方正公文黑体" w:eastAsia="方正公文黑体" w:hAnsi="方正公文黑体" w:cs="方正公文黑体"/>
                <w:noProof w:val="0"/>
              </w:rPr>
              <w:t xml:space="preserve">            </w:t>
            </w: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 xml:space="preserve"> 年   月   日</w:t>
            </w:r>
          </w:p>
        </w:tc>
      </w:tr>
      <w:tr>
        <w:trPr>
          <w:trHeight w:val="744"/>
          <w:jc w:val="center"/>
        </w:trPr>
        <w:tc>
          <w:tcPr>
            <w:tcW w:w="1079" w:type="dxa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  <w:r>
              <w:rPr>
                <w:rFonts w:ascii="方正公文黑体" w:eastAsia="方正公文黑体" w:hAnsi="方正公文黑体" w:cs="方正公文黑体" w:hint="eastAsia"/>
                <w:noProof w:val="0"/>
              </w:rPr>
              <w:t>备注</w:t>
            </w:r>
          </w:p>
        </w:tc>
        <w:tc>
          <w:tcPr>
            <w:tcW w:w="8414" w:type="dxa"/>
            <w:gridSpan w:val="6"/>
            <w:vAlign w:val="center"/>
          </w:tcPr>
          <w:p>
            <w:pPr>
              <w:widowControl w:val="0"/>
              <w:spacing w:line="240" w:lineRule="auto"/>
              <w:ind w:firstLineChars="0" w:firstLine="0"/>
              <w:jc w:val="center"/>
              <w:rPr>
                <w:rFonts w:ascii="方正公文黑体" w:eastAsia="方正公文黑体" w:hAnsi="方正公文黑体" w:cs="方正公文黑体"/>
                <w:noProof w:val="0"/>
              </w:rPr>
            </w:pPr>
          </w:p>
        </w:tc>
      </w:tr>
    </w:tbl>
    <w:p>
      <w:pPr>
        <w:spacing w:line="320" w:lineRule="exact"/>
        <w:ind w:firstLineChars="0" w:firstLine="0"/>
        <w:rPr>
          <w:rFonts w:ascii="方正公文黑体" w:eastAsia="方正公文黑体" w:hAnsi="方正公文黑体"/>
          <w:b/>
          <w:szCs w:val="21"/>
        </w:rPr>
      </w:pPr>
      <w:r>
        <w:rPr>
          <w:rFonts w:ascii="方正公文黑体" w:eastAsia="方正公文黑体" w:hAnsi="方正公文黑体" w:hint="eastAsia"/>
          <w:b/>
        </w:rPr>
        <w:t>注</w:t>
      </w:r>
      <w:r>
        <w:rPr>
          <w:rFonts w:ascii="方正公文黑体" w:eastAsia="方正公文黑体" w:hAnsi="方正公文黑体"/>
          <w:b/>
        </w:rPr>
        <w:t>：</w:t>
      </w:r>
      <w:r>
        <w:rPr>
          <w:rFonts w:ascii="方正公文黑体" w:eastAsia="方正公文黑体" w:hAnsi="方正公文黑体" w:hint="eastAsia"/>
          <w:b/>
        </w:rPr>
        <w:t>1.</w:t>
      </w:r>
      <w:r>
        <w:rPr>
          <w:rFonts w:ascii="方正公文黑体" w:eastAsia="方正公文黑体" w:hAnsi="方正公文黑体"/>
          <w:b/>
        </w:rPr>
        <w:t>年度、编号、会员类别不用填写</w:t>
      </w:r>
      <w:r>
        <w:rPr>
          <w:rFonts w:ascii="方正公文黑体" w:eastAsia="方正公文黑体" w:hAnsi="方正公文黑体" w:hint="eastAsia"/>
          <w:b/>
        </w:rPr>
        <w:t>；</w:t>
      </w:r>
      <w:r>
        <w:rPr>
          <w:rFonts w:ascii="方正公文黑体" w:eastAsia="方正公文黑体" w:hAnsi="方正公文黑体"/>
          <w:b/>
        </w:rPr>
        <w:t>2.</w:t>
      </w:r>
      <w:r>
        <w:rPr>
          <w:rFonts w:ascii="方正公文黑体" w:eastAsia="方正公文黑体" w:hAnsi="方正公文黑体"/>
          <w:b/>
          <w:szCs w:val="21"/>
        </w:rPr>
        <w:t xml:space="preserve"> 团体会员包括医疗机构、科研院所、高校、</w:t>
      </w:r>
      <w:r>
        <w:rPr>
          <w:rFonts w:ascii="方正公文黑体" w:eastAsia="方正公文黑体" w:hAnsi="方正公文黑体" w:hint="eastAsia"/>
          <w:b/>
          <w:szCs w:val="21"/>
        </w:rPr>
        <w:t>“</w:t>
      </w:r>
      <w:r>
        <w:rPr>
          <w:rFonts w:ascii="方正公文黑体" w:eastAsia="方正公文黑体" w:hAnsi="方正公文黑体"/>
          <w:b/>
          <w:szCs w:val="21"/>
        </w:rPr>
        <w:t>两品一械</w:t>
      </w:r>
      <w:r>
        <w:rPr>
          <w:rFonts w:ascii="方正公文黑体" w:eastAsia="方正公文黑体" w:hAnsi="方正公文黑体" w:hint="eastAsia"/>
          <w:b/>
          <w:szCs w:val="21"/>
        </w:rPr>
        <w:t>”</w:t>
      </w:r>
      <w:r>
        <w:rPr>
          <w:rFonts w:ascii="方正公文黑体" w:eastAsia="方正公文黑体" w:hAnsi="方正公文黑体"/>
          <w:b/>
          <w:szCs w:val="21"/>
        </w:rPr>
        <w:t>等相关单位和监管部门</w:t>
      </w:r>
      <w:r>
        <w:rPr>
          <w:rFonts w:ascii="方正公文黑体" w:eastAsia="方正公文黑体" w:hAnsi="方正公文黑体"/>
          <w:b/>
        </w:rPr>
        <w:t>。</w:t>
      </w:r>
    </w:p>
    <w:sectPr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公文小标宋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方正公文黑体">
    <w:panose1 w:val="02000500000000000000"/>
    <w:charset w:val="86"/>
    <w:family w:val="auto"/>
    <w:pitch w:val="variable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269942-4CE2-4338-997A-A4405C6EF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>
      <w:pPr>
        <w:spacing w:line="540" w:lineRule="exact"/>
        <w:ind w:firstLineChars="200" w:firstLin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kern w:val="2"/>
      <w:sz w:val="21"/>
      <w:szCs w:val="22"/>
    </w:rPr>
  </w:style>
  <w:style w:type="paragraph" w:styleId="1">
    <w:name w:val="heading 1"/>
    <w:basedOn w:val="a"/>
    <w:link w:val="11"/>
    <w:uiPriority w:val="9"/>
    <w:qFormat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67</Words>
  <Characters>386</Characters>
  <Application>Microsoft Office Word</Application>
  <DocSecurity>0</DocSecurity>
  <Lines>3</Lines>
  <Paragraphs>1</Paragraphs>
  <ScaleCrop>false</ScaleCrop>
  <Company>Microsoft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鲍宗华</dc:creator>
  <cp:keywords/>
  <dc:description/>
  <cp:lastModifiedBy>鲍宗华</cp:lastModifiedBy>
  <cp:revision>3</cp:revision>
  <dcterms:created xsi:type="dcterms:W3CDTF">2024-12-02T02:50:00Z</dcterms:created>
  <dcterms:modified xsi:type="dcterms:W3CDTF">2024-12-06T03:21:00Z</dcterms:modified>
</cp:coreProperties>
</file>